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E07E4" w14:textId="77777777" w:rsidR="00CD0618" w:rsidRPr="00CD0618" w:rsidRDefault="00CD0618" w:rsidP="00355B78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/>
          <w:bCs/>
          <w:color w:val="000000"/>
          <w:sz w:val="24"/>
          <w:szCs w:val="24"/>
        </w:rPr>
        <w:t>Zámek Čechy pod Kosířem zahajuje sezónu</w:t>
      </w:r>
      <w:r w:rsidRPr="00CD0618">
        <w:rPr>
          <w:rFonts w:eastAsia="Times New Roman"/>
          <w:color w:val="000000"/>
          <w:sz w:val="24"/>
          <w:szCs w:val="24"/>
        </w:rPr>
        <w:t> </w:t>
      </w:r>
    </w:p>
    <w:p w14:paraId="5280573B" w14:textId="4D974E4E" w:rsidR="00CD0618" w:rsidRPr="00CD0618" w:rsidRDefault="00CD0618" w:rsidP="00355B78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/>
          <w:bCs/>
          <w:color w:val="000000"/>
          <w:sz w:val="24"/>
          <w:szCs w:val="24"/>
        </w:rPr>
        <w:t>Filmová herna pro děti, lodičky, výstava o dřevinách v parku</w:t>
      </w:r>
      <w:r w:rsidRPr="00CD0618">
        <w:rPr>
          <w:rFonts w:eastAsia="Times New Roman"/>
          <w:color w:val="000000"/>
          <w:sz w:val="24"/>
          <w:szCs w:val="24"/>
        </w:rPr>
        <w:t> </w:t>
      </w:r>
    </w:p>
    <w:p w14:paraId="55FC8268" w14:textId="77777777" w:rsidR="00CD0618" w:rsidRDefault="00CD0618" w:rsidP="00355B78">
      <w:pPr>
        <w:spacing w:line="240" w:lineRule="auto"/>
        <w:textAlignment w:val="baseline"/>
        <w:rPr>
          <w:rFonts w:eastAsia="Times New Roman"/>
          <w:color w:val="000000"/>
          <w:sz w:val="20"/>
          <w:szCs w:val="20"/>
        </w:rPr>
      </w:pPr>
    </w:p>
    <w:p w14:paraId="199172DD" w14:textId="7CB6929D" w:rsidR="00CD0618" w:rsidRPr="00CD0618" w:rsidRDefault="00CD0618" w:rsidP="00355B78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Cs/>
          <w:sz w:val="20"/>
          <w:szCs w:val="20"/>
        </w:rPr>
        <w:t>(Olomouc, 25. února 2026)</w:t>
      </w:r>
      <w:r w:rsidRPr="00CD0618">
        <w:t xml:space="preserve"> </w:t>
      </w:r>
      <w:r>
        <w:t xml:space="preserve">– </w:t>
      </w:r>
      <w:r w:rsidRPr="00CD0618">
        <w:rPr>
          <w:rFonts w:eastAsia="Times New Roman"/>
          <w:b/>
          <w:bCs/>
          <w:sz w:val="20"/>
          <w:szCs w:val="20"/>
        </w:rPr>
        <w:t>Zámek Čechy pod Kosířem</w:t>
      </w:r>
      <w:r w:rsidR="005B3E02">
        <w:rPr>
          <w:rFonts w:eastAsia="Times New Roman"/>
          <w:b/>
          <w:bCs/>
          <w:sz w:val="20"/>
          <w:szCs w:val="20"/>
        </w:rPr>
        <w:t xml:space="preserve"> </w:t>
      </w:r>
      <w:r w:rsidRPr="00CD0618">
        <w:rPr>
          <w:rFonts w:eastAsia="Times New Roman"/>
          <w:b/>
          <w:bCs/>
          <w:sz w:val="20"/>
          <w:szCs w:val="20"/>
        </w:rPr>
        <w:t>vstupuje do jubilejní sezóny a připomene si deset let od otevření veřejnosti. Rozšíří otevírací dobu už na březnové víkendy, dokončí revitalizaci zámeckých rybníků a představí novou výstavu o zámeckému parku a filmovou hernu.</w:t>
      </w:r>
      <w:r w:rsidRPr="00CD0618">
        <w:rPr>
          <w:rFonts w:eastAsia="Times New Roman"/>
          <w:sz w:val="20"/>
          <w:szCs w:val="20"/>
        </w:rPr>
        <w:t> </w:t>
      </w:r>
    </w:p>
    <w:p w14:paraId="4CAF9CCD" w14:textId="68DFE6E7" w:rsidR="00CD0618" w:rsidRPr="005B3E02" w:rsidRDefault="00CD0618" w:rsidP="00355B78">
      <w:pPr>
        <w:spacing w:beforeAutospacing="1" w:afterAutospacing="1" w:line="240" w:lineRule="auto"/>
        <w:textAlignment w:val="baseline"/>
        <w:rPr>
          <w:rFonts w:eastAsia="Times New Roman"/>
          <w:sz w:val="20"/>
          <w:szCs w:val="20"/>
        </w:rPr>
      </w:pPr>
      <w:r w:rsidRPr="00CD0618">
        <w:rPr>
          <w:rFonts w:eastAsia="Times New Roman"/>
          <w:sz w:val="20"/>
          <w:szCs w:val="20"/>
        </w:rPr>
        <w:t>Zámecká sezóna začne v neděli 1. března. Vedle stálé expozice Filmový svět Svěráků se mohou návštěvníci těšit na novou edukační místnost, která dětem i dospělým připomene zn</w:t>
      </w:r>
      <w:r w:rsidR="00355B78">
        <w:rPr>
          <w:rFonts w:eastAsia="Times New Roman"/>
          <w:sz w:val="20"/>
          <w:szCs w:val="20"/>
        </w:rPr>
        <w:t>ámá místa z oblíbených pohádek.</w:t>
      </w:r>
      <w:r w:rsidR="005B3E02">
        <w:rPr>
          <w:rFonts w:eastAsia="Times New Roman"/>
          <w:sz w:val="20"/>
          <w:szCs w:val="20"/>
        </w:rPr>
        <w:t xml:space="preserve"> </w:t>
      </w:r>
      <w:r w:rsidRPr="00CD0618">
        <w:rPr>
          <w:rFonts w:eastAsia="Times New Roman"/>
          <w:sz w:val="20"/>
          <w:szCs w:val="20"/>
        </w:rPr>
        <w:t>„</w:t>
      </w:r>
      <w:r w:rsidRPr="00CD0618">
        <w:rPr>
          <w:rFonts w:eastAsia="Times New Roman"/>
          <w:i/>
          <w:iCs/>
          <w:sz w:val="20"/>
          <w:szCs w:val="20"/>
        </w:rPr>
        <w:t>Nechtěli jsme vytvořit jen klasickou hernu, ale prostor, který děti doslova vtáhne do příběhu. Inspirujeme se poetikou Tří bratrů i hravostí a jemnou nostalgií </w:t>
      </w:r>
      <w:proofErr w:type="spellStart"/>
      <w:r w:rsidRPr="00CD0618">
        <w:rPr>
          <w:rFonts w:eastAsia="Times New Roman"/>
          <w:i/>
          <w:iCs/>
          <w:sz w:val="20"/>
          <w:szCs w:val="20"/>
        </w:rPr>
        <w:t>Kukyho</w:t>
      </w:r>
      <w:proofErr w:type="spellEnd"/>
      <w:r w:rsidRPr="00CD0618">
        <w:rPr>
          <w:rFonts w:eastAsia="Times New Roman"/>
          <w:i/>
          <w:iCs/>
          <w:sz w:val="20"/>
          <w:szCs w:val="20"/>
        </w:rPr>
        <w:t>. Děti tu mohou objevovat, hrát si nebo tvořit, a přitom si přirozeně odnést vztah k vyprávění i k samotnému zámku</w:t>
      </w:r>
      <w:r w:rsidRPr="00CD0618">
        <w:rPr>
          <w:rFonts w:eastAsia="Times New Roman"/>
          <w:sz w:val="20"/>
          <w:szCs w:val="20"/>
        </w:rPr>
        <w:t>,“ říká scénografka Terezína Černohorská z</w:t>
      </w:r>
      <w:r w:rsidR="005B3E02">
        <w:rPr>
          <w:rFonts w:eastAsia="Times New Roman"/>
          <w:sz w:val="20"/>
          <w:szCs w:val="20"/>
        </w:rPr>
        <w:t xml:space="preserve"> Vlastivědného muzea v Olomouci. </w:t>
      </w:r>
      <w:r w:rsidRPr="00CD0618">
        <w:rPr>
          <w:rFonts w:eastAsia="Times New Roman"/>
          <w:sz w:val="20"/>
          <w:szCs w:val="20"/>
        </w:rPr>
        <w:t> </w:t>
      </w:r>
    </w:p>
    <w:p w14:paraId="081F43B6" w14:textId="77777777" w:rsidR="00CD0618" w:rsidRPr="00CD0618" w:rsidRDefault="00CD0618" w:rsidP="00355B78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/>
          <w:bCs/>
          <w:color w:val="000000"/>
          <w:sz w:val="20"/>
          <w:szCs w:val="20"/>
        </w:rPr>
        <w:t>Zámecký park a jeho dřeviny</w:t>
      </w:r>
      <w:r w:rsidRPr="00CD0618">
        <w:rPr>
          <w:rFonts w:eastAsia="Times New Roman"/>
          <w:color w:val="000000"/>
          <w:sz w:val="20"/>
          <w:szCs w:val="20"/>
        </w:rPr>
        <w:t>  </w:t>
      </w:r>
    </w:p>
    <w:p w14:paraId="32754B6D" w14:textId="77777777" w:rsidR="00CD0618" w:rsidRPr="00CD0618" w:rsidRDefault="00CD0618" w:rsidP="00355B78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color w:val="000000"/>
          <w:sz w:val="20"/>
          <w:szCs w:val="20"/>
        </w:rPr>
        <w:t> </w:t>
      </w:r>
    </w:p>
    <w:p w14:paraId="58DB51D0" w14:textId="2687F653" w:rsidR="00CD0618" w:rsidRPr="00CD0618" w:rsidRDefault="00CD0618" w:rsidP="00355B78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color w:val="000000"/>
          <w:sz w:val="20"/>
          <w:szCs w:val="20"/>
        </w:rPr>
        <w:t>Od jarních měsíců rozšíří nabídku prohlídkových okruhů výstava věn</w:t>
      </w:r>
      <w:r w:rsidR="00355B78">
        <w:rPr>
          <w:rFonts w:eastAsia="Times New Roman"/>
          <w:color w:val="000000"/>
          <w:sz w:val="20"/>
          <w:szCs w:val="20"/>
        </w:rPr>
        <w:t xml:space="preserve">ovaná dřevinám zámeckého parku. </w:t>
      </w:r>
      <w:r w:rsidRPr="00CD0618">
        <w:rPr>
          <w:rFonts w:eastAsia="Times New Roman"/>
          <w:color w:val="000000"/>
          <w:sz w:val="20"/>
          <w:szCs w:val="20"/>
        </w:rPr>
        <w:t>Tento park patří mezi nejcennější romantické krajinářské realizace v České republice. Jeho promyšlená kompozice, členitý terén, půdní slož</w:t>
      </w:r>
      <w:r w:rsidR="005B3E02">
        <w:rPr>
          <w:rFonts w:eastAsia="Times New Roman"/>
          <w:color w:val="000000"/>
          <w:sz w:val="20"/>
          <w:szCs w:val="20"/>
        </w:rPr>
        <w:t xml:space="preserve">ení i příznivé klima vytvářejí </w:t>
      </w:r>
      <w:r w:rsidRPr="00CD0618">
        <w:rPr>
          <w:rFonts w:eastAsia="Times New Roman"/>
          <w:color w:val="000000"/>
          <w:sz w:val="20"/>
          <w:szCs w:val="20"/>
        </w:rPr>
        <w:t>vhodné životní podmínky pro řadu pozoruhodných dřevin z různých částí světa. Na současné podobě parku se výrazně podílel hraběcí rod Silva-</w:t>
      </w:r>
      <w:proofErr w:type="spellStart"/>
      <w:r w:rsidRPr="00CD0618">
        <w:rPr>
          <w:rFonts w:eastAsia="Times New Roman"/>
          <w:color w:val="000000"/>
          <w:sz w:val="20"/>
          <w:szCs w:val="20"/>
        </w:rPr>
        <w:t>Tarouca</w:t>
      </w:r>
      <w:proofErr w:type="spellEnd"/>
      <w:r w:rsidRPr="00CD0618">
        <w:rPr>
          <w:rFonts w:eastAsia="Times New Roman"/>
          <w:color w:val="000000"/>
          <w:sz w:val="20"/>
          <w:szCs w:val="20"/>
        </w:rPr>
        <w:t>, který dlouhodobě rozvíjel zahradní a parkovou tvorbu. Výstava představí významné cizokrajné stromy i zajímavé kultivary dřevin, které v parku rostou. Zájemci si prohlédnou také modely zámku, oranžerie, Mánesova pavilonu a Červené věže i žánrové fotografie parku. </w:t>
      </w:r>
    </w:p>
    <w:p w14:paraId="70DE81C2" w14:textId="77777777" w:rsidR="00CD0618" w:rsidRPr="00CD0618" w:rsidRDefault="00CD0618" w:rsidP="00355B78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sz w:val="20"/>
          <w:szCs w:val="20"/>
        </w:rPr>
        <w:t> </w:t>
      </w:r>
    </w:p>
    <w:p w14:paraId="2324F095" w14:textId="77777777" w:rsidR="00CD0618" w:rsidRPr="00CD0618" w:rsidRDefault="00CD0618" w:rsidP="00355B78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/>
          <w:bCs/>
          <w:sz w:val="20"/>
          <w:szCs w:val="20"/>
        </w:rPr>
        <w:t>Návrat vody a lodiček</w:t>
      </w:r>
      <w:r w:rsidRPr="00CD0618">
        <w:rPr>
          <w:rFonts w:eastAsia="Times New Roman"/>
          <w:sz w:val="20"/>
          <w:szCs w:val="20"/>
        </w:rPr>
        <w:t> </w:t>
      </w:r>
    </w:p>
    <w:p w14:paraId="5AB26743" w14:textId="77777777" w:rsidR="00355B78" w:rsidRDefault="00CD0618" w:rsidP="00355B78">
      <w:pPr>
        <w:spacing w:beforeAutospacing="1" w:afterAutospacing="1" w:line="240" w:lineRule="auto"/>
        <w:textAlignment w:val="baseline"/>
        <w:rPr>
          <w:rFonts w:eastAsia="Times New Roman"/>
          <w:sz w:val="20"/>
          <w:szCs w:val="20"/>
        </w:rPr>
      </w:pPr>
      <w:r w:rsidRPr="00CD0618">
        <w:rPr>
          <w:rFonts w:eastAsia="Times New Roman"/>
          <w:sz w:val="20"/>
          <w:szCs w:val="20"/>
        </w:rPr>
        <w:t>Rozsáhlá revitalizace rybníků by měla skončit v červnu. Do obnovených nádrží se postupně vrátí voda a u Velkého rybníku zahájí provoz nová půjčovna lodiček.</w:t>
      </w:r>
      <w:r w:rsidR="00355B78">
        <w:rPr>
          <w:rFonts w:eastAsia="Times New Roman"/>
          <w:sz w:val="20"/>
          <w:szCs w:val="20"/>
        </w:rPr>
        <w:t xml:space="preserve"> </w:t>
      </w:r>
      <w:r w:rsidRPr="00CD0618">
        <w:rPr>
          <w:rFonts w:eastAsia="Times New Roman"/>
          <w:sz w:val="20"/>
          <w:szCs w:val="20"/>
        </w:rPr>
        <w:t>„</w:t>
      </w:r>
      <w:r w:rsidRPr="00CD0618">
        <w:rPr>
          <w:rFonts w:eastAsia="Times New Roman"/>
          <w:i/>
          <w:iCs/>
          <w:sz w:val="20"/>
          <w:szCs w:val="20"/>
        </w:rPr>
        <w:t>Deset let od otevření vnímáme jako potvrzení, že systematická péče o památku má smysl. Chceme být návštěvníkům k dispozici v co nejširším rozsahu a zároveň pokračovat v obnově areálu tak, aby zámek i park fungovaly jako plnohodnotný veřejný prostor</w:t>
      </w:r>
      <w:r w:rsidRPr="00CD0618">
        <w:rPr>
          <w:rFonts w:eastAsia="Times New Roman"/>
          <w:sz w:val="20"/>
          <w:szCs w:val="20"/>
        </w:rPr>
        <w:t>,</w:t>
      </w:r>
      <w:r w:rsidRPr="00CD0618">
        <w:rPr>
          <w:rFonts w:eastAsia="Times New Roman"/>
          <w:i/>
          <w:iCs/>
          <w:sz w:val="20"/>
          <w:szCs w:val="20"/>
        </w:rPr>
        <w:t> kam se lidé rádi vracejí</w:t>
      </w:r>
      <w:r w:rsidRPr="00CD0618">
        <w:rPr>
          <w:rFonts w:eastAsia="Times New Roman"/>
          <w:sz w:val="20"/>
          <w:szCs w:val="20"/>
        </w:rPr>
        <w:t>,“ zve na jubilejní sezónu kastelán Martin Váňa.</w:t>
      </w:r>
      <w:r w:rsidR="00355B78">
        <w:rPr>
          <w:rFonts w:eastAsia="Times New Roman"/>
          <w:sz w:val="20"/>
          <w:szCs w:val="20"/>
        </w:rPr>
        <w:t xml:space="preserve"> </w:t>
      </w:r>
    </w:p>
    <w:p w14:paraId="2B6A0653" w14:textId="773F83DB" w:rsidR="00CD0618" w:rsidRPr="00CD0618" w:rsidRDefault="00CD0618" w:rsidP="00355B78">
      <w:pPr>
        <w:spacing w:beforeAutospacing="1" w:afterAutospacing="1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sz w:val="20"/>
          <w:szCs w:val="20"/>
        </w:rPr>
        <w:t>Olomoucký kraj současně připravuje VI. etapu rekonstrukce, která zahrne severní a východní křídlo, obě nádvoří i technické objekty. Paralelně pokračuje příprava III. etapy obnovy parku se zaměřením na dubovou alej, cestní síť a vstupy do areálu. Stavební práce začnou na podzim. </w:t>
      </w:r>
    </w:p>
    <w:p w14:paraId="1D816663" w14:textId="4901902A" w:rsidR="00CD0618" w:rsidRPr="00CD0618" w:rsidRDefault="00CD0618" w:rsidP="00355B78">
      <w:pPr>
        <w:spacing w:beforeAutospacing="1" w:afterAutospacing="1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b/>
          <w:bCs/>
          <w:sz w:val="20"/>
          <w:szCs w:val="20"/>
        </w:rPr>
        <w:t xml:space="preserve">Kulturní sezóna s tradicí </w:t>
      </w:r>
    </w:p>
    <w:p w14:paraId="2CF3D36A" w14:textId="1C543849" w:rsidR="00355B78" w:rsidRDefault="00CD0618" w:rsidP="00355B78">
      <w:pPr>
        <w:spacing w:beforeAutospacing="1" w:afterAutospacing="1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0618">
        <w:rPr>
          <w:rFonts w:eastAsia="Times New Roman"/>
          <w:sz w:val="20"/>
          <w:szCs w:val="20"/>
        </w:rPr>
        <w:t>Program doplní oblíbené open-air </w:t>
      </w:r>
      <w:proofErr w:type="spellStart"/>
      <w:r w:rsidRPr="00CD0618">
        <w:rPr>
          <w:rFonts w:eastAsia="Times New Roman"/>
          <w:sz w:val="20"/>
          <w:szCs w:val="20"/>
        </w:rPr>
        <w:t>eventy</w:t>
      </w:r>
      <w:proofErr w:type="spellEnd"/>
      <w:r w:rsidRPr="00CD0618">
        <w:rPr>
          <w:rFonts w:eastAsia="Times New Roman"/>
          <w:sz w:val="20"/>
          <w:szCs w:val="20"/>
        </w:rPr>
        <w:t>, včetně vystoupení Anety Langerové se smyčcovým triem, i nové formáty kulturních akcí. Zámek Čechy pod Kosířem tak vstupuje do další dekády jako přirozené kulturní centrum krajiny pod Kosířem, kde se klasicistní architektura citlivě propojuje s rozlehlým parkem a okolní přírodou. Právě zde nacházel inspiraci Josef Mánes a dnešní správa na tento odkaz navazuje promyšlenou péčí i otevřeností novým generacím návštěvníků. </w:t>
      </w:r>
    </w:p>
    <w:p w14:paraId="0F06E2E9" w14:textId="727C4C95" w:rsidR="00355B78" w:rsidRPr="00355B78" w:rsidRDefault="00355B78" w:rsidP="00355B78">
      <w:pPr>
        <w:spacing w:beforeAutospacing="1" w:afterAutospacing="1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b/>
          <w:sz w:val="20"/>
          <w:szCs w:val="20"/>
        </w:rPr>
        <w:t>Kontaktní osoby</w:t>
      </w:r>
      <w:r w:rsidR="00637C8F" w:rsidRPr="0015105C">
        <w:rPr>
          <w:b/>
          <w:sz w:val="20"/>
          <w:szCs w:val="20"/>
        </w:rPr>
        <w:t>: </w:t>
      </w:r>
    </w:p>
    <w:p w14:paraId="4B873564" w14:textId="7873F31A" w:rsidR="003A1756" w:rsidRPr="00355B78" w:rsidRDefault="00637C8F" w:rsidP="00355B78">
      <w:pPr>
        <w:spacing w:line="240" w:lineRule="auto"/>
        <w:contextualSpacing/>
        <w:rPr>
          <w:sz w:val="20"/>
          <w:szCs w:val="20"/>
        </w:rPr>
      </w:pPr>
      <w:r w:rsidRPr="0015105C">
        <w:rPr>
          <w:sz w:val="20"/>
          <w:szCs w:val="20"/>
        </w:rPr>
        <w:t>Martina Vysloužilová</w:t>
      </w:r>
      <w:r w:rsidR="00CD0618">
        <w:rPr>
          <w:sz w:val="20"/>
          <w:szCs w:val="20"/>
        </w:rPr>
        <w:t xml:space="preserve">, </w:t>
      </w:r>
      <w:r w:rsidRPr="0015105C">
        <w:rPr>
          <w:sz w:val="20"/>
          <w:szCs w:val="20"/>
        </w:rPr>
        <w:t>PR manažerka, tisková mluvčí</w:t>
      </w:r>
      <w:r w:rsidR="00CD0618">
        <w:rPr>
          <w:sz w:val="20"/>
          <w:szCs w:val="20"/>
        </w:rPr>
        <w:t>,</w:t>
      </w:r>
      <w:bookmarkStart w:id="0" w:name="_GoBack"/>
      <w:bookmarkEnd w:id="0"/>
      <w:r w:rsidR="00CD0618">
        <w:rPr>
          <w:sz w:val="20"/>
          <w:szCs w:val="20"/>
        </w:rPr>
        <w:t xml:space="preserve"> </w:t>
      </w:r>
      <w:r w:rsidRPr="0015105C">
        <w:rPr>
          <w:sz w:val="20"/>
          <w:szCs w:val="20"/>
        </w:rPr>
        <w:t xml:space="preserve">E: </w:t>
      </w:r>
      <w:hyperlink r:id="rId10">
        <w:r w:rsidRPr="0015105C">
          <w:rPr>
            <w:color w:val="0000FF"/>
            <w:sz w:val="20"/>
            <w:szCs w:val="20"/>
            <w:u w:val="single"/>
          </w:rPr>
          <w:t>martina.vyslouzilova@vmo.cz</w:t>
        </w:r>
      </w:hyperlink>
      <w:r w:rsidR="00CD0618">
        <w:rPr>
          <w:sz w:val="20"/>
          <w:szCs w:val="20"/>
        </w:rPr>
        <w:t xml:space="preserve">, </w:t>
      </w:r>
      <w:r w:rsidRPr="0015105C">
        <w:rPr>
          <w:sz w:val="20"/>
          <w:szCs w:val="20"/>
        </w:rPr>
        <w:t>T: 603 359</w:t>
      </w:r>
      <w:r w:rsidR="00355B78">
        <w:rPr>
          <w:sz w:val="20"/>
          <w:szCs w:val="20"/>
        </w:rPr>
        <w:t> </w:t>
      </w:r>
      <w:r w:rsidRPr="0015105C">
        <w:rPr>
          <w:sz w:val="20"/>
          <w:szCs w:val="20"/>
        </w:rPr>
        <w:t>126</w:t>
      </w:r>
      <w:r w:rsidR="00355B78">
        <w:rPr>
          <w:sz w:val="20"/>
          <w:szCs w:val="20"/>
        </w:rPr>
        <w:t xml:space="preserve">, </w:t>
      </w:r>
      <w:hyperlink r:id="rId11">
        <w:r w:rsidRPr="0015105C">
          <w:rPr>
            <w:color w:val="0000FF"/>
            <w:sz w:val="20"/>
            <w:szCs w:val="20"/>
            <w:u w:val="single"/>
          </w:rPr>
          <w:t>www.vmo.cz</w:t>
        </w:r>
      </w:hyperlink>
    </w:p>
    <w:p w14:paraId="50DECE04" w14:textId="0AD0E3D6" w:rsidR="00CD0618" w:rsidRPr="00CD0618" w:rsidRDefault="00CD0618" w:rsidP="00355B78">
      <w:pPr>
        <w:spacing w:before="240" w:after="240" w:line="256" w:lineRule="auto"/>
        <w:rPr>
          <w:sz w:val="20"/>
          <w:szCs w:val="20"/>
        </w:rPr>
      </w:pPr>
      <w:r>
        <w:rPr>
          <w:sz w:val="20"/>
          <w:szCs w:val="20"/>
        </w:rPr>
        <w:t xml:space="preserve">Martin Váňa, kastelán Zámku Čechy pod Kosířem, E: </w:t>
      </w:r>
      <w:hyperlink r:id="rId12">
        <w:r>
          <w:rPr>
            <w:color w:val="1155CC"/>
            <w:sz w:val="20"/>
            <w:szCs w:val="20"/>
            <w:u w:val="single"/>
          </w:rPr>
          <w:t>kastelancpk@vmo.cz</w:t>
        </w:r>
      </w:hyperlink>
      <w:r>
        <w:rPr>
          <w:sz w:val="20"/>
          <w:szCs w:val="20"/>
        </w:rPr>
        <w:t>, T</w:t>
      </w:r>
      <w:r w:rsidR="00355B78">
        <w:rPr>
          <w:sz w:val="20"/>
          <w:szCs w:val="20"/>
        </w:rPr>
        <w:t xml:space="preserve">: 722 928 494, </w:t>
      </w:r>
      <w:hyperlink r:id="rId13">
        <w:r>
          <w:rPr>
            <w:color w:val="0000FF"/>
            <w:sz w:val="20"/>
            <w:szCs w:val="20"/>
            <w:u w:val="single"/>
          </w:rPr>
          <w:t>www.zamekcechy.cz</w:t>
        </w:r>
      </w:hyperlink>
    </w:p>
    <w:p w14:paraId="09DB5D68" w14:textId="77777777" w:rsidR="007A4BC1" w:rsidRPr="007A4BC1" w:rsidRDefault="007A4BC1">
      <w:pPr>
        <w:spacing w:line="240" w:lineRule="auto"/>
        <w:contextualSpacing/>
        <w:rPr>
          <w:sz w:val="20"/>
          <w:szCs w:val="20"/>
        </w:rPr>
      </w:pPr>
    </w:p>
    <w:sectPr w:rsidR="007A4BC1" w:rsidRPr="007A4B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50A2DD" w16cex:dateUtc="2026-02-10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3CC561" w16cid:durableId="4850A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23EDA" w14:textId="77777777" w:rsidR="005A3FA9" w:rsidRDefault="005A3FA9">
      <w:pPr>
        <w:spacing w:line="240" w:lineRule="auto"/>
      </w:pPr>
      <w:r>
        <w:separator/>
      </w:r>
    </w:p>
  </w:endnote>
  <w:endnote w:type="continuationSeparator" w:id="0">
    <w:p w14:paraId="62F5502A" w14:textId="77777777" w:rsidR="005A3FA9" w:rsidRDefault="005A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3A1756" w:rsidRDefault="005A3FA9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2585E189" w14:textId="7740FB76" w:rsidR="003A1756" w:rsidRPr="00355B78" w:rsidRDefault="43AA720D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31AD3" w14:textId="77777777" w:rsidR="005A3FA9" w:rsidRDefault="005A3FA9">
      <w:pPr>
        <w:spacing w:line="240" w:lineRule="auto"/>
      </w:pPr>
      <w:r>
        <w:separator/>
      </w:r>
    </w:p>
  </w:footnote>
  <w:footnote w:type="continuationSeparator" w:id="0">
    <w:p w14:paraId="2C5D2FF6" w14:textId="77777777" w:rsidR="005A3FA9" w:rsidRDefault="005A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3A1756" w:rsidRDefault="003A1756"/>
  <w:p w14:paraId="4E4AB989" w14:textId="77777777" w:rsidR="003A1756" w:rsidRDefault="00637C8F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s">
          <w:drawing>
            <wp:inline distT="114300" distB="114300" distL="114300" distR="114300" wp14:anchorId="523BF746" wp14:editId="22A97705">
              <wp:extent cx="5800725" cy="45719"/>
              <wp:effectExtent l="0" t="0" r="28575" b="31115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 flipV="1">
                        <a:off x="0" y="0"/>
                        <a:ext cx="580072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664A8A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0" o:spid="_x0000_s1026" type="#_x0000_t32" style="width:456.75pt;height:3.6pt;rotation:18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" strokecolor="#e10032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15A867D0" w14:textId="77777777"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85815"/>
    <w:rsid w:val="000974C9"/>
    <w:rsid w:val="000A4F71"/>
    <w:rsid w:val="000C2185"/>
    <w:rsid w:val="000F4BC6"/>
    <w:rsid w:val="001371EE"/>
    <w:rsid w:val="0015105C"/>
    <w:rsid w:val="001967B5"/>
    <w:rsid w:val="001D2E87"/>
    <w:rsid w:val="001D61A9"/>
    <w:rsid w:val="00214066"/>
    <w:rsid w:val="0027095F"/>
    <w:rsid w:val="00293580"/>
    <w:rsid w:val="002B5A6F"/>
    <w:rsid w:val="002C20F7"/>
    <w:rsid w:val="002F7993"/>
    <w:rsid w:val="00331556"/>
    <w:rsid w:val="00355B78"/>
    <w:rsid w:val="00396668"/>
    <w:rsid w:val="003A1756"/>
    <w:rsid w:val="00435D9D"/>
    <w:rsid w:val="00437BAF"/>
    <w:rsid w:val="00442D75"/>
    <w:rsid w:val="00445542"/>
    <w:rsid w:val="004E2A2D"/>
    <w:rsid w:val="00524C27"/>
    <w:rsid w:val="00566AF5"/>
    <w:rsid w:val="0057769D"/>
    <w:rsid w:val="0058602F"/>
    <w:rsid w:val="005A3FA9"/>
    <w:rsid w:val="005B3E02"/>
    <w:rsid w:val="005D6055"/>
    <w:rsid w:val="00636D96"/>
    <w:rsid w:val="00637C8F"/>
    <w:rsid w:val="006C5BDB"/>
    <w:rsid w:val="00714AA0"/>
    <w:rsid w:val="00743B77"/>
    <w:rsid w:val="00744A1B"/>
    <w:rsid w:val="00783211"/>
    <w:rsid w:val="00790E49"/>
    <w:rsid w:val="007A4BC1"/>
    <w:rsid w:val="007A4C86"/>
    <w:rsid w:val="007B6010"/>
    <w:rsid w:val="007C376D"/>
    <w:rsid w:val="007D5889"/>
    <w:rsid w:val="0084344E"/>
    <w:rsid w:val="00893907"/>
    <w:rsid w:val="008A3406"/>
    <w:rsid w:val="0094031B"/>
    <w:rsid w:val="009831CA"/>
    <w:rsid w:val="00A115DF"/>
    <w:rsid w:val="00A42A55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A0FF3"/>
    <w:rsid w:val="00BA703A"/>
    <w:rsid w:val="00BF481E"/>
    <w:rsid w:val="00BF4D99"/>
    <w:rsid w:val="00C30968"/>
    <w:rsid w:val="00C3288A"/>
    <w:rsid w:val="00C369DD"/>
    <w:rsid w:val="00C76DBD"/>
    <w:rsid w:val="00C87CB0"/>
    <w:rsid w:val="00CA5893"/>
    <w:rsid w:val="00CD0618"/>
    <w:rsid w:val="00CD231C"/>
    <w:rsid w:val="00CD45E8"/>
    <w:rsid w:val="00D16D07"/>
    <w:rsid w:val="00D81F14"/>
    <w:rsid w:val="00D9206B"/>
    <w:rsid w:val="00D920C7"/>
    <w:rsid w:val="00D92BCC"/>
    <w:rsid w:val="00D94AA1"/>
    <w:rsid w:val="00DA3BB4"/>
    <w:rsid w:val="00DB2AF8"/>
    <w:rsid w:val="00DE360E"/>
    <w:rsid w:val="00E07F09"/>
    <w:rsid w:val="00E40F27"/>
    <w:rsid w:val="00E80B3F"/>
    <w:rsid w:val="00EA32A4"/>
    <w:rsid w:val="00EC5FBC"/>
    <w:rsid w:val="00EF408F"/>
    <w:rsid w:val="00F3678E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  <w:style w:type="character" w:styleId="Sledovanodkaz">
    <w:name w:val="FollowedHyperlink"/>
    <w:basedOn w:val="Standardnpsmoodstavce"/>
    <w:uiPriority w:val="99"/>
    <w:semiHidden/>
    <w:unhideWhenUsed/>
    <w:rsid w:val="004E2A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zamekcechy.cz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kastelancpk@vmo.cz" TargetMode="External"/><Relationship Id="rId17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mo.cz/" TargetMode="External"/><Relationship Id="rId24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martina.vyslouzilova@vmo.cz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Props1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6</cp:revision>
  <cp:lastPrinted>2025-11-20T13:46:00Z</cp:lastPrinted>
  <dcterms:created xsi:type="dcterms:W3CDTF">2026-02-25T14:02:00Z</dcterms:created>
  <dcterms:modified xsi:type="dcterms:W3CDTF">2026-02-25T14:16:00Z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